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292D" w14:textId="0D8136C6" w:rsidR="00856DB5" w:rsidRDefault="00856DB5" w:rsidP="00856DB5">
      <w:pPr>
        <w:pStyle w:val="Title"/>
      </w:pPr>
      <w:r>
        <w:t>From vision to goals template</w:t>
      </w:r>
    </w:p>
    <w:p w14:paraId="311EFF6F" w14:textId="7B8744B2" w:rsidR="00856DB5" w:rsidRPr="00856DB5" w:rsidRDefault="00856DB5" w:rsidP="00856DB5">
      <w:pPr>
        <w:pStyle w:val="Heading2"/>
      </w:pPr>
      <w:r>
        <w:t>Risk-Informed Development Guide: Tool 1</w:t>
      </w:r>
    </w:p>
    <w:p w14:paraId="0967215C" w14:textId="177D659D" w:rsidR="00856DB5" w:rsidRDefault="00856DB5" w:rsidP="00856DB5">
      <w:r>
        <w:t xml:space="preserve">This template can be used for translating your vision into goals in a participatory exercise. It can be completed individually and then as a focus group. </w:t>
      </w:r>
      <w:r w:rsidR="00E756D9">
        <w:t xml:space="preserve">This template is particularly useful for stage </w:t>
      </w:r>
      <w:r w:rsidR="00240478">
        <w:t>one</w:t>
      </w:r>
      <w:r w:rsidR="00E756D9">
        <w:t xml:space="preserve"> of risk-informed development planning. </w:t>
      </w:r>
    </w:p>
    <w:p w14:paraId="54777D1E" w14:textId="6FE297BC" w:rsidR="00856DB5" w:rsidRDefault="00856DB5" w:rsidP="00856DB5">
      <w:r>
        <w:t>Results from different focus groups should be compared by the community members involved to seek agreement on joint goals and move forward to later stages of the risk-informed development planning process.</w:t>
      </w:r>
    </w:p>
    <w:p w14:paraId="0366D869" w14:textId="48695D4C" w:rsidR="00856DB5" w:rsidRDefault="00856DB5" w:rsidP="00E756D9">
      <w:r>
        <w:t>Short-term goals should cover the next few months and for the year, and include things that require immediate attention, be it aspirations, needs or concerns. Long-term goals should cover in the next 1-2 years or longer depending on the response from the community.</w:t>
      </w:r>
    </w:p>
    <w:p w14:paraId="3A94B1CD" w14:textId="77777777" w:rsidR="00E756D9" w:rsidRDefault="00E756D9" w:rsidP="00E756D9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CECECE" w:themeColor="background2"/>
          <w:left w:val="single" w:sz="4" w:space="0" w:color="CECECE" w:themeColor="background2"/>
          <w:bottom w:val="single" w:sz="4" w:space="0" w:color="CECECE" w:themeColor="background2"/>
          <w:right w:val="single" w:sz="4" w:space="0" w:color="CECECE" w:themeColor="background2"/>
          <w:insideH w:val="single" w:sz="6" w:space="0" w:color="CECECE" w:themeColor="background2"/>
          <w:insideV w:val="single" w:sz="6" w:space="0" w:color="CECECE" w:themeColor="background2"/>
        </w:tblBorders>
        <w:tblLook w:val="04A0" w:firstRow="1" w:lastRow="0" w:firstColumn="1" w:lastColumn="0" w:noHBand="0" w:noVBand="1"/>
      </w:tblPr>
      <w:tblGrid>
        <w:gridCol w:w="4643"/>
        <w:gridCol w:w="4643"/>
        <w:gridCol w:w="4644"/>
      </w:tblGrid>
      <w:tr w:rsidR="00596181" w14:paraId="7539A64F" w14:textId="77777777" w:rsidTr="007E6D08">
        <w:trPr>
          <w:trHeight w:val="689"/>
        </w:trPr>
        <w:tc>
          <w:tcPr>
            <w:tcW w:w="4643" w:type="dxa"/>
            <w:tcBorders>
              <w:top w:val="nil"/>
              <w:left w:val="nil"/>
              <w:bottom w:val="single" w:sz="6" w:space="0" w:color="CECECE" w:themeColor="background2"/>
            </w:tcBorders>
          </w:tcPr>
          <w:p w14:paraId="559C6A6D" w14:textId="77777777" w:rsidR="00596181" w:rsidRDefault="00596181" w:rsidP="00092142"/>
        </w:tc>
        <w:tc>
          <w:tcPr>
            <w:tcW w:w="4643" w:type="dxa"/>
            <w:shd w:val="clear" w:color="auto" w:fill="0092B6" w:themeFill="accent1"/>
          </w:tcPr>
          <w:p w14:paraId="6CABB541" w14:textId="4FC411D2" w:rsidR="00596181" w:rsidRPr="007B616E" w:rsidRDefault="00596181" w:rsidP="00092142">
            <w:pPr>
              <w:rPr>
                <w:b/>
                <w:bCs/>
                <w:color w:val="FFFFFF" w:themeColor="background1"/>
              </w:rPr>
            </w:pPr>
            <w:r w:rsidRPr="007B616E">
              <w:rPr>
                <w:b/>
                <w:bCs/>
                <w:color w:val="FFFFFF" w:themeColor="background1"/>
              </w:rPr>
              <w:t>Short-term goals</w:t>
            </w:r>
          </w:p>
        </w:tc>
        <w:tc>
          <w:tcPr>
            <w:tcW w:w="4644" w:type="dxa"/>
            <w:shd w:val="clear" w:color="auto" w:fill="0092B6" w:themeFill="accent1"/>
          </w:tcPr>
          <w:p w14:paraId="125580C4" w14:textId="645D4EFE" w:rsidR="00596181" w:rsidRPr="007B616E" w:rsidRDefault="007B616E" w:rsidP="00092142">
            <w:pPr>
              <w:rPr>
                <w:b/>
                <w:bCs/>
                <w:color w:val="FFFFFF" w:themeColor="background1"/>
              </w:rPr>
            </w:pPr>
            <w:r w:rsidRPr="007B616E">
              <w:rPr>
                <w:b/>
                <w:bCs/>
                <w:color w:val="FFFFFF" w:themeColor="background1"/>
              </w:rPr>
              <w:t>Long-term goals</w:t>
            </w:r>
          </w:p>
        </w:tc>
      </w:tr>
      <w:tr w:rsidR="00596181" w14:paraId="43B57B6E" w14:textId="77777777" w:rsidTr="00596181">
        <w:tc>
          <w:tcPr>
            <w:tcW w:w="4643" w:type="dxa"/>
            <w:tcBorders>
              <w:top w:val="single" w:sz="6" w:space="0" w:color="CECECE" w:themeColor="background2"/>
            </w:tcBorders>
            <w:shd w:val="clear" w:color="auto" w:fill="0092B6" w:themeFill="accent1"/>
          </w:tcPr>
          <w:p w14:paraId="3FAE0D00" w14:textId="76C544FE" w:rsidR="00596181" w:rsidRPr="007B616E" w:rsidRDefault="00596181" w:rsidP="00092142">
            <w:pPr>
              <w:rPr>
                <w:b/>
                <w:bCs/>
                <w:color w:val="FFFFFF" w:themeColor="background1"/>
              </w:rPr>
            </w:pPr>
            <w:r w:rsidRPr="007B616E">
              <w:rPr>
                <w:b/>
                <w:bCs/>
                <w:color w:val="FFFFFF" w:themeColor="background1"/>
              </w:rPr>
              <w:t>What can I do to realise this vision or aspiration?</w:t>
            </w:r>
          </w:p>
        </w:tc>
        <w:tc>
          <w:tcPr>
            <w:tcW w:w="4643" w:type="dxa"/>
          </w:tcPr>
          <w:p w14:paraId="13358CD9" w14:textId="369A1ACB" w:rsidR="00596181" w:rsidRDefault="00596181" w:rsidP="00856DB5"/>
        </w:tc>
        <w:tc>
          <w:tcPr>
            <w:tcW w:w="4644" w:type="dxa"/>
          </w:tcPr>
          <w:p w14:paraId="08691E21" w14:textId="6783EB61" w:rsidR="00596181" w:rsidRDefault="00596181" w:rsidP="00856DB5"/>
        </w:tc>
      </w:tr>
      <w:tr w:rsidR="00596181" w14:paraId="3A9402E3" w14:textId="77777777" w:rsidTr="00596181">
        <w:tc>
          <w:tcPr>
            <w:tcW w:w="4643" w:type="dxa"/>
            <w:shd w:val="clear" w:color="auto" w:fill="0092B6" w:themeFill="accent1"/>
          </w:tcPr>
          <w:p w14:paraId="244D0194" w14:textId="290FE7A0" w:rsidR="00596181" w:rsidRPr="007B616E" w:rsidRDefault="00596181" w:rsidP="00092142">
            <w:pPr>
              <w:rPr>
                <w:b/>
                <w:bCs/>
                <w:color w:val="FFFFFF" w:themeColor="background1"/>
              </w:rPr>
            </w:pPr>
            <w:r w:rsidRPr="007B616E">
              <w:rPr>
                <w:b/>
                <w:bCs/>
                <w:color w:val="FFFFFF" w:themeColor="background1"/>
              </w:rPr>
              <w:t>What can we as a community do to realise this vision or aspiration?</w:t>
            </w:r>
          </w:p>
        </w:tc>
        <w:tc>
          <w:tcPr>
            <w:tcW w:w="4643" w:type="dxa"/>
          </w:tcPr>
          <w:p w14:paraId="394263B5" w14:textId="5102B124" w:rsidR="00596181" w:rsidRDefault="00596181" w:rsidP="00856DB5"/>
        </w:tc>
        <w:tc>
          <w:tcPr>
            <w:tcW w:w="4644" w:type="dxa"/>
          </w:tcPr>
          <w:p w14:paraId="42F7E188" w14:textId="396AA316" w:rsidR="00596181" w:rsidRDefault="00596181" w:rsidP="00856DB5"/>
        </w:tc>
      </w:tr>
    </w:tbl>
    <w:p w14:paraId="217A6DFF" w14:textId="6F529249" w:rsidR="007E6D08" w:rsidRPr="00282B10" w:rsidRDefault="007E6D08" w:rsidP="007E6D08"/>
    <w:sectPr w:rsidR="007E6D08" w:rsidRPr="00282B10" w:rsidSect="00596181"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AB77" w14:textId="77777777" w:rsidR="00B82AA5" w:rsidRDefault="00B82AA5" w:rsidP="00F06EE9">
      <w:r>
        <w:separator/>
      </w:r>
    </w:p>
  </w:endnote>
  <w:endnote w:type="continuationSeparator" w:id="0">
    <w:p w14:paraId="32475B3F" w14:textId="77777777" w:rsidR="00B82AA5" w:rsidRDefault="00B82AA5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511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CDC93" w14:textId="77777777" w:rsidR="00837B36" w:rsidRDefault="00837B36" w:rsidP="006B51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36B006" w14:textId="77777777" w:rsidR="00837B36" w:rsidRDefault="00837B36" w:rsidP="00837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937111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F2732" w14:textId="77777777" w:rsidR="00837B36" w:rsidRPr="00D64625" w:rsidRDefault="00837B36" w:rsidP="00837B36">
        <w:pPr>
          <w:pStyle w:val="Footer"/>
          <w:framePr w:wrap="none" w:vAnchor="text" w:hAnchor="margin" w:xAlign="right" w:y="-213"/>
          <w:rPr>
            <w:rStyle w:val="PageNumber"/>
            <w:sz w:val="16"/>
            <w:szCs w:val="16"/>
          </w:rPr>
        </w:pPr>
        <w:r w:rsidRPr="00D64625">
          <w:rPr>
            <w:rStyle w:val="PageNumber"/>
            <w:sz w:val="16"/>
            <w:szCs w:val="16"/>
          </w:rPr>
          <w:fldChar w:fldCharType="begin"/>
        </w:r>
        <w:r w:rsidRPr="00D64625">
          <w:rPr>
            <w:rStyle w:val="PageNumber"/>
            <w:sz w:val="16"/>
            <w:szCs w:val="16"/>
          </w:rPr>
          <w:instrText xml:space="preserve"> PAGE </w:instrText>
        </w:r>
        <w:r w:rsidRPr="00D64625">
          <w:rPr>
            <w:rStyle w:val="PageNumber"/>
            <w:sz w:val="16"/>
            <w:szCs w:val="16"/>
          </w:rPr>
          <w:fldChar w:fldCharType="separate"/>
        </w:r>
        <w:r w:rsidRPr="00D64625">
          <w:rPr>
            <w:rStyle w:val="PageNumber"/>
            <w:noProof/>
            <w:sz w:val="16"/>
            <w:szCs w:val="16"/>
          </w:rPr>
          <w:t>3</w:t>
        </w:r>
        <w:r w:rsidRPr="00D64625">
          <w:rPr>
            <w:rStyle w:val="PageNumber"/>
            <w:sz w:val="16"/>
            <w:szCs w:val="16"/>
          </w:rPr>
          <w:fldChar w:fldCharType="end"/>
        </w:r>
      </w:p>
    </w:sdtContent>
  </w:sdt>
  <w:p w14:paraId="496F7EBB" w14:textId="77777777" w:rsidR="00837B36" w:rsidRPr="00D64625" w:rsidRDefault="00837B36" w:rsidP="00730C5F">
    <w:pPr>
      <w:pStyle w:val="Heading5"/>
      <w:rPr>
        <w:sz w:val="16"/>
        <w:szCs w:val="16"/>
      </w:rPr>
    </w:pPr>
    <w:r w:rsidRPr="00D64625">
      <w:rPr>
        <w:sz w:val="16"/>
        <w:szCs w:val="16"/>
      </w:rPr>
      <w:t>gndr.org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A9D" w14:textId="77777777" w:rsidR="00F06EE9" w:rsidRPr="00655FE8" w:rsidRDefault="00F06EE9" w:rsidP="00730C5F">
    <w:pPr>
      <w:pStyle w:val="Heading5"/>
      <w:rPr>
        <w:sz w:val="18"/>
        <w:szCs w:val="18"/>
      </w:rPr>
    </w:pPr>
    <w:r w:rsidRPr="00655FE8">
      <w:rPr>
        <w:sz w:val="18"/>
        <w:szCs w:val="18"/>
      </w:rPr>
      <w:t> </w:t>
    </w:r>
  </w:p>
  <w:p w14:paraId="3C889ABE" w14:textId="77777777" w:rsidR="00F06EE9" w:rsidRPr="00805923" w:rsidRDefault="00F06EE9" w:rsidP="00730C5F">
    <w:pPr>
      <w:pStyle w:val="Heading5"/>
      <w:rPr>
        <w:b/>
        <w:bCs/>
        <w:color w:val="0092B6" w:themeColor="accent1"/>
        <w:sz w:val="16"/>
        <w:szCs w:val="16"/>
      </w:rPr>
    </w:pPr>
    <w:r w:rsidRPr="00805923">
      <w:rPr>
        <w:b/>
        <w:bCs/>
        <w:color w:val="0092B6" w:themeColor="accent1"/>
        <w:sz w:val="16"/>
        <w:szCs w:val="16"/>
      </w:rPr>
      <w:t>Global Network of Civil Society Organisations for Disaster Reduction (GNDR)</w:t>
    </w:r>
  </w:p>
  <w:p w14:paraId="5FA53F77" w14:textId="77777777" w:rsidR="00F06EE9" w:rsidRPr="00655FE8" w:rsidRDefault="00F06EE9" w:rsidP="00730C5F">
    <w:pPr>
      <w:pStyle w:val="Heading5"/>
      <w:rPr>
        <w:sz w:val="16"/>
        <w:szCs w:val="16"/>
      </w:rPr>
    </w:pPr>
    <w:r w:rsidRPr="00655FE8">
      <w:rPr>
        <w:sz w:val="16"/>
        <w:szCs w:val="16"/>
      </w:rPr>
      <w:t>Registered charity no. 1141471</w:t>
    </w:r>
    <w:r w:rsidR="00D64625">
      <w:rPr>
        <w:sz w:val="16"/>
        <w:szCs w:val="16"/>
      </w:rPr>
      <w:t xml:space="preserve">. </w:t>
    </w:r>
    <w:r w:rsidRPr="00655FE8">
      <w:rPr>
        <w:sz w:val="16"/>
        <w:szCs w:val="16"/>
      </w:rPr>
      <w:t xml:space="preserve">Company limited by guarantee registered in England &amp; Wales no. 07374358 </w:t>
    </w:r>
    <w:r w:rsidRPr="00655FE8">
      <w:rPr>
        <w:sz w:val="16"/>
        <w:szCs w:val="16"/>
      </w:rPr>
      <w:br/>
      <w:t>Registered office: 8 Waldegrave Rd, Teddington, London, TW11 8HT, UK</w:t>
    </w:r>
    <w:r w:rsidRPr="00655FE8">
      <w:rPr>
        <w:sz w:val="16"/>
        <w:szCs w:val="16"/>
      </w:rPr>
      <w:br/>
      <w:t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67C4" w14:textId="77777777" w:rsidR="00B82AA5" w:rsidRDefault="00B82AA5" w:rsidP="00F06EE9">
      <w:r>
        <w:separator/>
      </w:r>
    </w:p>
  </w:footnote>
  <w:footnote w:type="continuationSeparator" w:id="0">
    <w:p w14:paraId="3110C957" w14:textId="77777777" w:rsidR="00B82AA5" w:rsidRDefault="00B82AA5" w:rsidP="00F0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1E5" w14:textId="77777777" w:rsidR="00F06EE9" w:rsidRDefault="00F06E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4AD52" wp14:editId="19D9DF8F">
          <wp:simplePos x="0" y="0"/>
          <wp:positionH relativeFrom="column">
            <wp:posOffset>-201930</wp:posOffset>
          </wp:positionH>
          <wp:positionV relativeFrom="paragraph">
            <wp:posOffset>-171790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Header"/>
    </w:pPr>
  </w:p>
  <w:p w14:paraId="70E3B57B" w14:textId="77777777" w:rsidR="00F06EE9" w:rsidRDefault="00F06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1"/>
    <w:rsid w:val="00017244"/>
    <w:rsid w:val="00092142"/>
    <w:rsid w:val="000B5413"/>
    <w:rsid w:val="0013762E"/>
    <w:rsid w:val="002229E0"/>
    <w:rsid w:val="00240478"/>
    <w:rsid w:val="00282B10"/>
    <w:rsid w:val="00306C15"/>
    <w:rsid w:val="003468B8"/>
    <w:rsid w:val="003476EE"/>
    <w:rsid w:val="003E2AC4"/>
    <w:rsid w:val="004619BA"/>
    <w:rsid w:val="004A56E7"/>
    <w:rsid w:val="00592DF1"/>
    <w:rsid w:val="00596181"/>
    <w:rsid w:val="005B2EA8"/>
    <w:rsid w:val="0060336F"/>
    <w:rsid w:val="00605CE7"/>
    <w:rsid w:val="00655FE8"/>
    <w:rsid w:val="00682E3F"/>
    <w:rsid w:val="006840C2"/>
    <w:rsid w:val="00730C5F"/>
    <w:rsid w:val="007B616E"/>
    <w:rsid w:val="007E6D08"/>
    <w:rsid w:val="00805923"/>
    <w:rsid w:val="00837B36"/>
    <w:rsid w:val="00856DB5"/>
    <w:rsid w:val="008C18B1"/>
    <w:rsid w:val="008D28D0"/>
    <w:rsid w:val="00A57A9D"/>
    <w:rsid w:val="00B82AA5"/>
    <w:rsid w:val="00C03130"/>
    <w:rsid w:val="00C8433F"/>
    <w:rsid w:val="00D01739"/>
    <w:rsid w:val="00D358E6"/>
    <w:rsid w:val="00D46DD9"/>
    <w:rsid w:val="00D64625"/>
    <w:rsid w:val="00DA6BFC"/>
    <w:rsid w:val="00E756D9"/>
    <w:rsid w:val="00EC5CD7"/>
    <w:rsid w:val="00EE4E40"/>
    <w:rsid w:val="00EF4631"/>
    <w:rsid w:val="00F06EE9"/>
    <w:rsid w:val="00FB5845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5DB7"/>
  <w15:chartTrackingRefBased/>
  <w15:docId w15:val="{24708285-1E76-FA4E-BCB4-DF078C8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39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link w:val="Heading3Ch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link w:val="Heading5Ch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06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E9"/>
  </w:style>
  <w:style w:type="paragraph" w:styleId="Footer">
    <w:name w:val="footer"/>
    <w:basedOn w:val="Normal"/>
    <w:link w:val="Foot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E9"/>
  </w:style>
  <w:style w:type="paragraph" w:styleId="Title">
    <w:name w:val="Title"/>
    <w:basedOn w:val="Normal"/>
    <w:next w:val="Normal"/>
    <w:link w:val="TitleCh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rsid w:val="00F06E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7B36"/>
  </w:style>
  <w:style w:type="table" w:styleId="ColourfulGrid">
    <w:name w:val="Colorful Grid"/>
    <w:basedOn w:val="Table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eGrid">
    <w:name w:val="Table Grid"/>
    <w:basedOn w:val="Table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Shared%20drives/Resources/Brand/Word%20Templates/External%20Document%20Template%20(Word).dotx" TargetMode="External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CC6-E489-4942-95BA-2A5DD5D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Document Template (Word).dotx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2022-01-10T10:41:00Z</dcterms:created>
  <dcterms:modified xsi:type="dcterms:W3CDTF">2022-01-10T11:30:00Z</dcterms:modified>
</cp:coreProperties>
</file>