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5339" w14:textId="77777777" w:rsidR="004138EE" w:rsidRDefault="003A5DFD">
      <w:pPr>
        <w:pStyle w:val="Title"/>
      </w:pPr>
      <w:r>
        <w:t>Modelo da visão para os objetivos</w:t>
      </w:r>
    </w:p>
    <w:p w14:paraId="01238CD3" w14:textId="77777777" w:rsidR="004138EE" w:rsidRDefault="003A5DFD">
      <w:pPr>
        <w:pStyle w:val="Heading2"/>
      </w:pPr>
      <w:r>
        <w:t>Guia de Desenvolvimento baseado no Conhecimento dos Riscos: Ferramenta 1</w:t>
      </w:r>
    </w:p>
    <w:p w14:paraId="2536C7DB" w14:textId="2D0CA735" w:rsidR="00FD1441" w:rsidRDefault="003A5DFD">
      <w:r>
        <w:t>Este modelo pode ser utilizado para traduzir a sua visão em objetivos no âmbito de um exercício participativo. Pode ser preenchido individualmente e, depois, no contexto de um grupo de discussão. Este modelo é particularmente útil para a primeira fase do p</w:t>
      </w:r>
      <w:r>
        <w:t xml:space="preserve">laneamento do desenvolvimento baseado no conhecimento dos riscos. </w:t>
      </w:r>
      <w:r>
        <w:t>Os membros da comunidade envolvidos devem comparar os resultados dos diferentes grupos de discussão no sentido de se chegar a um acordo sobre objetivos comuns e avançar para as outras fases</w:t>
      </w:r>
      <w:r>
        <w:t xml:space="preserve"> do processo de planeamento do desenvolvimento baseado no conhecimento dos riscos.</w:t>
      </w:r>
      <w:r w:rsidR="00FD1441">
        <w:t xml:space="preserve"> </w:t>
      </w:r>
      <w:r>
        <w:t>Os objetivos de curto prazo devem abranger os próximos meses e o ano em causa, incluindo coisas que exigem atenção imediata, por exemplo, aspirações, necessidades ou preocup</w:t>
      </w:r>
      <w:r>
        <w:t>ações. Os objetivos de longo prazo devem abranger os próximos 1-2 anos ou um horizonte temporal mais alargado em função da resposta da comunidade.</w:t>
      </w:r>
    </w:p>
    <w:p w14:paraId="2564A97C" w14:textId="77777777" w:rsidR="004138EE" w:rsidRDefault="004138EE">
      <w:pPr>
        <w:spacing w:before="0" w:after="0"/>
      </w:pPr>
    </w:p>
    <w:tbl>
      <w:tblPr>
        <w:tblStyle w:val="a"/>
        <w:tblW w:w="13930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6" w:space="0" w:color="CECECE"/>
          <w:insideV w:val="single" w:sz="6" w:space="0" w:color="CECECE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  <w:gridCol w:w="4644"/>
      </w:tblGrid>
      <w:tr w:rsidR="004138EE" w14:paraId="016536ED" w14:textId="77777777" w:rsidTr="00FD1441">
        <w:trPr>
          <w:trHeight w:val="689"/>
        </w:trPr>
        <w:tc>
          <w:tcPr>
            <w:tcW w:w="4643" w:type="dxa"/>
            <w:tcBorders>
              <w:top w:val="nil"/>
              <w:left w:val="nil"/>
              <w:bottom w:val="single" w:sz="6" w:space="0" w:color="CECECE"/>
            </w:tcBorders>
            <w:shd w:val="clear" w:color="auto" w:fill="auto"/>
          </w:tcPr>
          <w:p w14:paraId="21C6B05F" w14:textId="77777777" w:rsidR="004138EE" w:rsidRDefault="004138EE"/>
        </w:tc>
        <w:tc>
          <w:tcPr>
            <w:tcW w:w="4643" w:type="dxa"/>
            <w:tcBorders>
              <w:bottom w:val="single" w:sz="6" w:space="0" w:color="CECECE"/>
            </w:tcBorders>
            <w:shd w:val="clear" w:color="auto" w:fill="0092B6"/>
          </w:tcPr>
          <w:p w14:paraId="5E68FA70" w14:textId="77777777" w:rsidR="004138EE" w:rsidRDefault="003A5D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Objetivos de curto prazo</w:t>
            </w:r>
          </w:p>
        </w:tc>
        <w:tc>
          <w:tcPr>
            <w:tcW w:w="4644" w:type="dxa"/>
            <w:tcBorders>
              <w:bottom w:val="single" w:sz="6" w:space="0" w:color="CECECE"/>
            </w:tcBorders>
            <w:shd w:val="clear" w:color="auto" w:fill="0092B6"/>
          </w:tcPr>
          <w:p w14:paraId="7C5C70ED" w14:textId="77777777" w:rsidR="004138EE" w:rsidRDefault="003A5D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Objetivos de longo prazo</w:t>
            </w:r>
          </w:p>
        </w:tc>
      </w:tr>
      <w:tr w:rsidR="004138EE" w14:paraId="546E4B11" w14:textId="77777777" w:rsidTr="00FD1441">
        <w:tc>
          <w:tcPr>
            <w:tcW w:w="4643" w:type="dxa"/>
            <w:tcBorders>
              <w:top w:val="single" w:sz="6" w:space="0" w:color="CECECE"/>
            </w:tcBorders>
            <w:shd w:val="clear" w:color="auto" w:fill="0092B6"/>
          </w:tcPr>
          <w:p w14:paraId="22F8DB45" w14:textId="77777777" w:rsidR="004138EE" w:rsidRDefault="003A5D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 que posso fazer para concretizar esta visão ou aspiraç</w:t>
            </w:r>
            <w:r>
              <w:rPr>
                <w:b/>
                <w:color w:val="FFFFFF"/>
              </w:rPr>
              <w:t>ão?</w:t>
            </w:r>
          </w:p>
        </w:tc>
        <w:tc>
          <w:tcPr>
            <w:tcW w:w="4643" w:type="dxa"/>
            <w:tcBorders>
              <w:top w:val="single" w:sz="6" w:space="0" w:color="CECECE"/>
              <w:bottom w:val="single" w:sz="6" w:space="0" w:color="CECECE"/>
            </w:tcBorders>
            <w:shd w:val="clear" w:color="auto" w:fill="auto"/>
          </w:tcPr>
          <w:p w14:paraId="4000B03F" w14:textId="77777777" w:rsidR="004138EE" w:rsidRDefault="004138EE"/>
        </w:tc>
        <w:tc>
          <w:tcPr>
            <w:tcW w:w="4644" w:type="dxa"/>
            <w:tcBorders>
              <w:top w:val="single" w:sz="6" w:space="0" w:color="CECECE"/>
              <w:bottom w:val="single" w:sz="6" w:space="0" w:color="CECECE"/>
            </w:tcBorders>
            <w:shd w:val="clear" w:color="auto" w:fill="auto"/>
          </w:tcPr>
          <w:p w14:paraId="75763F7B" w14:textId="77777777" w:rsidR="004138EE" w:rsidRDefault="004138EE"/>
        </w:tc>
      </w:tr>
      <w:tr w:rsidR="004138EE" w14:paraId="0C0AEF72" w14:textId="77777777" w:rsidTr="00FD1441">
        <w:tc>
          <w:tcPr>
            <w:tcW w:w="4643" w:type="dxa"/>
            <w:shd w:val="clear" w:color="auto" w:fill="0092B6"/>
          </w:tcPr>
          <w:p w14:paraId="2642AEE8" w14:textId="77777777" w:rsidR="004138EE" w:rsidRDefault="003A5D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 que podemos fazer enquanto comunidade para concretizar esta visão ou aspiração?</w:t>
            </w:r>
          </w:p>
        </w:tc>
        <w:tc>
          <w:tcPr>
            <w:tcW w:w="4643" w:type="dxa"/>
            <w:tcBorders>
              <w:top w:val="single" w:sz="6" w:space="0" w:color="CECECE"/>
              <w:bottom w:val="single" w:sz="4" w:space="0" w:color="CECECE"/>
            </w:tcBorders>
            <w:shd w:val="clear" w:color="auto" w:fill="auto"/>
          </w:tcPr>
          <w:p w14:paraId="673CCB0D" w14:textId="77777777" w:rsidR="004138EE" w:rsidRDefault="004138EE"/>
        </w:tc>
        <w:tc>
          <w:tcPr>
            <w:tcW w:w="4644" w:type="dxa"/>
            <w:tcBorders>
              <w:top w:val="single" w:sz="6" w:space="0" w:color="CECECE"/>
              <w:bottom w:val="single" w:sz="4" w:space="0" w:color="CECECE"/>
            </w:tcBorders>
            <w:shd w:val="clear" w:color="auto" w:fill="auto"/>
          </w:tcPr>
          <w:p w14:paraId="2246AA96" w14:textId="77777777" w:rsidR="004138EE" w:rsidRDefault="004138EE"/>
        </w:tc>
      </w:tr>
    </w:tbl>
    <w:p w14:paraId="1A90AFAC" w14:textId="77777777" w:rsidR="004138EE" w:rsidRDefault="004138EE"/>
    <w:sectPr w:rsidR="004138EE">
      <w:footerReference w:type="even" r:id="rId6"/>
      <w:footerReference w:type="default" r:id="rId7"/>
      <w:headerReference w:type="first" r:id="rId8"/>
      <w:footerReference w:type="first" r:id="rId9"/>
      <w:pgSz w:w="16820" w:h="11900" w:orient="landscape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8576" w14:textId="77777777" w:rsidR="003A5DFD" w:rsidRDefault="003A5DFD">
      <w:pPr>
        <w:spacing w:before="0" w:after="0"/>
      </w:pPr>
      <w:r>
        <w:separator/>
      </w:r>
    </w:p>
  </w:endnote>
  <w:endnote w:type="continuationSeparator" w:id="0">
    <w:p w14:paraId="4841136B" w14:textId="77777777" w:rsidR="003A5DFD" w:rsidRDefault="003A5D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B083" w14:textId="77777777" w:rsidR="004138EE" w:rsidRDefault="003A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7E4070F8" w14:textId="77777777" w:rsidR="004138EE" w:rsidRDefault="00413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B827" w14:textId="77777777" w:rsidR="004138EE" w:rsidRDefault="003A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D144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491673C1" w14:textId="77777777" w:rsidR="004138EE" w:rsidRDefault="003A5DFD">
    <w:pPr>
      <w:pStyle w:val="Heading5"/>
      <w:rPr>
        <w:sz w:val="16"/>
        <w:szCs w:val="16"/>
      </w:rPr>
    </w:pPr>
    <w:r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9E76" w14:textId="77777777" w:rsidR="004138EE" w:rsidRDefault="003A5DFD">
    <w:pPr>
      <w:pStyle w:val="Heading5"/>
      <w:rPr>
        <w:sz w:val="18"/>
        <w:szCs w:val="18"/>
      </w:rPr>
    </w:pPr>
    <w:r>
      <w:rPr>
        <w:sz w:val="18"/>
        <w:szCs w:val="18"/>
      </w:rPr>
      <w:t> </w:t>
    </w:r>
  </w:p>
  <w:p w14:paraId="0E7CCF9D" w14:textId="77777777" w:rsidR="004138EE" w:rsidRDefault="003A5DFD">
    <w:pPr>
      <w:pStyle w:val="Heading5"/>
      <w:rPr>
        <w:b/>
        <w:color w:val="0092B6"/>
        <w:sz w:val="16"/>
        <w:szCs w:val="16"/>
      </w:rPr>
    </w:pPr>
    <w:r>
      <w:rPr>
        <w:b/>
        <w:color w:val="0092B6"/>
        <w:sz w:val="16"/>
        <w:szCs w:val="16"/>
      </w:rPr>
      <w:t xml:space="preserve">Global Network </w:t>
    </w:r>
    <w:proofErr w:type="spellStart"/>
    <w:r>
      <w:rPr>
        <w:b/>
        <w:color w:val="0092B6"/>
        <w:sz w:val="16"/>
        <w:szCs w:val="16"/>
      </w:rPr>
      <w:t>of</w:t>
    </w:r>
    <w:proofErr w:type="spellEnd"/>
    <w:r>
      <w:rPr>
        <w:b/>
        <w:color w:val="0092B6"/>
        <w:sz w:val="16"/>
        <w:szCs w:val="16"/>
      </w:rPr>
      <w:t xml:space="preserve"> Civil </w:t>
    </w:r>
    <w:proofErr w:type="spellStart"/>
    <w:r>
      <w:rPr>
        <w:b/>
        <w:color w:val="0092B6"/>
        <w:sz w:val="16"/>
        <w:szCs w:val="16"/>
      </w:rPr>
      <w:t>Society</w:t>
    </w:r>
    <w:proofErr w:type="spellEnd"/>
    <w:r>
      <w:rPr>
        <w:b/>
        <w:color w:val="0092B6"/>
        <w:sz w:val="16"/>
        <w:szCs w:val="16"/>
      </w:rPr>
      <w:t xml:space="preserve"> </w:t>
    </w:r>
    <w:proofErr w:type="spellStart"/>
    <w:r>
      <w:rPr>
        <w:b/>
        <w:color w:val="0092B6"/>
        <w:sz w:val="16"/>
        <w:szCs w:val="16"/>
      </w:rPr>
      <w:t>Organisations</w:t>
    </w:r>
    <w:proofErr w:type="spellEnd"/>
    <w:r>
      <w:rPr>
        <w:b/>
        <w:color w:val="0092B6"/>
        <w:sz w:val="16"/>
        <w:szCs w:val="16"/>
      </w:rPr>
      <w:t xml:space="preserve"> for </w:t>
    </w:r>
    <w:proofErr w:type="spellStart"/>
    <w:r>
      <w:rPr>
        <w:b/>
        <w:color w:val="0092B6"/>
        <w:sz w:val="16"/>
        <w:szCs w:val="16"/>
      </w:rPr>
      <w:t>Disaster</w:t>
    </w:r>
    <w:proofErr w:type="spellEnd"/>
    <w:r>
      <w:rPr>
        <w:b/>
        <w:color w:val="0092B6"/>
        <w:sz w:val="16"/>
        <w:szCs w:val="16"/>
      </w:rPr>
      <w:t xml:space="preserve"> </w:t>
    </w:r>
    <w:proofErr w:type="spellStart"/>
    <w:r>
      <w:rPr>
        <w:b/>
        <w:color w:val="0092B6"/>
        <w:sz w:val="16"/>
        <w:szCs w:val="16"/>
      </w:rPr>
      <w:t>Reduction</w:t>
    </w:r>
    <w:proofErr w:type="spellEnd"/>
    <w:r>
      <w:rPr>
        <w:b/>
        <w:color w:val="0092B6"/>
        <w:sz w:val="16"/>
        <w:szCs w:val="16"/>
      </w:rPr>
      <w:t xml:space="preserve"> (GNDR)</w:t>
    </w:r>
  </w:p>
  <w:p w14:paraId="65357D18" w14:textId="77777777" w:rsidR="004138EE" w:rsidRDefault="003A5DFD">
    <w:pPr>
      <w:pStyle w:val="Heading5"/>
      <w:rPr>
        <w:sz w:val="16"/>
        <w:szCs w:val="16"/>
      </w:rPr>
    </w:pPr>
    <w:r>
      <w:rPr>
        <w:sz w:val="16"/>
        <w:szCs w:val="16"/>
      </w:rPr>
      <w:t xml:space="preserve">Instituição de beneficência n.º 1141471. Sociedade limitada por garantia, registada em Inglaterra e no País de Gales sob o n.º 07374358 </w:t>
    </w:r>
    <w:r>
      <w:rPr>
        <w:sz w:val="16"/>
        <w:szCs w:val="16"/>
      </w:rPr>
      <w:br/>
      <w:t xml:space="preserve">Sede: 8 </w:t>
    </w:r>
    <w:proofErr w:type="spellStart"/>
    <w:r>
      <w:rPr>
        <w:sz w:val="16"/>
        <w:szCs w:val="16"/>
      </w:rPr>
      <w:t>Waldegrave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Rd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Teddington</w:t>
    </w:r>
    <w:proofErr w:type="spellEnd"/>
    <w:r>
      <w:rPr>
        <w:sz w:val="16"/>
        <w:szCs w:val="16"/>
      </w:rPr>
      <w:t xml:space="preserve">, London, </w:t>
    </w:r>
    <w:r>
      <w:rPr>
        <w:sz w:val="16"/>
        <w:szCs w:val="16"/>
      </w:rPr>
      <w:t>TW11 8HT, UK</w:t>
    </w:r>
    <w:r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4FD2" w14:textId="77777777" w:rsidR="003A5DFD" w:rsidRDefault="003A5DFD">
      <w:pPr>
        <w:spacing w:before="0" w:after="0"/>
      </w:pPr>
      <w:r>
        <w:separator/>
      </w:r>
    </w:p>
  </w:footnote>
  <w:footnote w:type="continuationSeparator" w:id="0">
    <w:p w14:paraId="7A57CC87" w14:textId="77777777" w:rsidR="003A5DFD" w:rsidRDefault="003A5D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88EA" w14:textId="77777777" w:rsidR="004138EE" w:rsidRDefault="003A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C0E156" wp14:editId="5C916866">
          <wp:simplePos x="0" y="0"/>
          <wp:positionH relativeFrom="column">
            <wp:posOffset>-201929</wp:posOffset>
          </wp:positionH>
          <wp:positionV relativeFrom="paragraph">
            <wp:posOffset>-171789</wp:posOffset>
          </wp:positionV>
          <wp:extent cx="2257856" cy="1077363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8C716A" w14:textId="77777777" w:rsidR="004138EE" w:rsidRDefault="00413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14:paraId="1DE7EBD1" w14:textId="77777777" w:rsidR="004138EE" w:rsidRDefault="00413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EE"/>
    <w:rsid w:val="003A5DFD"/>
    <w:rsid w:val="004138EE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04A2A"/>
  <w15:docId w15:val="{9DE9CF0D-468C-8842-A8D5-44C2850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5B5B5B"/>
        <w:sz w:val="22"/>
        <w:szCs w:val="22"/>
        <w:lang w:val="pt-PT" w:eastAsia="en-GB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/>
      <w:outlineLvl w:val="0"/>
    </w:pPr>
    <w:rPr>
      <w:b/>
      <w:color w:val="0092B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60" w:after="1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/>
    </w:pPr>
    <w:rPr>
      <w:b/>
      <w:color w:val="0092B6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100" w:after="300"/>
    </w:pPr>
    <w:rPr>
      <w:color w:val="F59C00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DEDE"/>
    </w:tcPr>
  </w:style>
  <w:style w:type="table" w:styleId="TableGrid">
    <w:name w:val="Table Grid"/>
    <w:basedOn w:val="TableNormal"/>
    <w:uiPriority w:val="39"/>
    <w:rsid w:val="00FD144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2022-02-16T16:10:00Z</dcterms:created>
  <dcterms:modified xsi:type="dcterms:W3CDTF">2022-02-16T16:13:00Z</dcterms:modified>
</cp:coreProperties>
</file>